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AC8" w:rsidRDefault="00BA3AC8">
      <w:pPr>
        <w:rPr>
          <w:rFonts w:cs="Calibri"/>
          <w:b/>
          <w:sz w:val="24"/>
          <w:szCs w:val="24"/>
        </w:rPr>
      </w:pPr>
      <w:r>
        <w:rPr>
          <w:rFonts w:cs="Calibri"/>
          <w:b/>
          <w:sz w:val="24"/>
          <w:szCs w:val="24"/>
        </w:rPr>
        <w:t>Minutes of emergency APRA committee meeting at 8:00 pm on 30 January 2023 via Zoom</w:t>
      </w:r>
    </w:p>
    <w:p w:rsidR="00BA3AC8" w:rsidRDefault="00BA3AC8">
      <w:pPr>
        <w:rPr>
          <w:rFonts w:cs="Calibri"/>
          <w:sz w:val="24"/>
          <w:szCs w:val="24"/>
        </w:rPr>
      </w:pPr>
      <w:r>
        <w:rPr>
          <w:rFonts w:cs="Calibri"/>
          <w:sz w:val="24"/>
          <w:szCs w:val="24"/>
        </w:rPr>
        <w:t>Present: John Hedges (JH), Kate Buckley (KB), Geoff Dyson (GD), Robert Pankhurst (RP), Jacky Stephen (JS).</w:t>
      </w:r>
    </w:p>
    <w:p w:rsidR="00BA3AC8" w:rsidRDefault="00BA3AC8">
      <w:pPr>
        <w:pStyle w:val="ListParagraph"/>
        <w:numPr>
          <w:ilvl w:val="0"/>
          <w:numId w:val="1"/>
        </w:numPr>
        <w:spacing w:after="240" w:line="240" w:lineRule="auto"/>
        <w:ind w:left="714" w:hanging="357"/>
        <w:rPr>
          <w:rFonts w:cs="Calibri"/>
          <w:sz w:val="24"/>
          <w:szCs w:val="24"/>
        </w:rPr>
      </w:pPr>
      <w:r>
        <w:rPr>
          <w:rFonts w:cs="Calibri"/>
          <w:sz w:val="24"/>
          <w:szCs w:val="24"/>
        </w:rPr>
        <w:t>Apologies: Chris Anthony</w:t>
      </w:r>
    </w:p>
    <w:p w:rsidR="00BA3AC8" w:rsidRDefault="00BA3AC8">
      <w:pPr>
        <w:pStyle w:val="ListParagraph"/>
        <w:spacing w:after="240" w:line="240" w:lineRule="auto"/>
        <w:ind w:left="0"/>
        <w:rPr>
          <w:rFonts w:cs="Calibri"/>
          <w:sz w:val="24"/>
          <w:szCs w:val="24"/>
        </w:rPr>
      </w:pPr>
    </w:p>
    <w:p w:rsidR="00BA3AC8" w:rsidRDefault="00BA3AC8" w:rsidP="00A524FF">
      <w:pPr>
        <w:pStyle w:val="ListParagraph"/>
        <w:numPr>
          <w:ilvl w:val="0"/>
          <w:numId w:val="1"/>
        </w:numPr>
        <w:spacing w:after="240" w:line="240" w:lineRule="auto"/>
        <w:ind w:left="714" w:hanging="357"/>
        <w:rPr>
          <w:rFonts w:cs="Calibri"/>
          <w:sz w:val="24"/>
          <w:szCs w:val="24"/>
        </w:rPr>
      </w:pPr>
      <w:r>
        <w:rPr>
          <w:rFonts w:cs="Calibri"/>
          <w:sz w:val="24"/>
          <w:szCs w:val="24"/>
        </w:rPr>
        <w:t xml:space="preserve">JH presented the results of a door-to-door survey in </w:t>
      </w:r>
      <w:smartTag w:uri="urn:schemas-microsoft-com:office:smarttags" w:element="address">
        <w:smartTag w:uri="urn:schemas-microsoft-com:office:smarttags" w:element="Street">
          <w:r>
            <w:rPr>
              <w:rFonts w:cs="Calibri"/>
              <w:sz w:val="24"/>
              <w:szCs w:val="24"/>
            </w:rPr>
            <w:t>George Street</w:t>
          </w:r>
        </w:smartTag>
      </w:smartTag>
      <w:r>
        <w:rPr>
          <w:rFonts w:cs="Calibri"/>
          <w:sz w:val="24"/>
          <w:szCs w:val="24"/>
        </w:rPr>
        <w:t xml:space="preserve"> conducted by himself and Gillian Field on the current pedestrianisation scheme. There had been a majority against the trial closure of High Street but in favour of </w:t>
      </w:r>
      <w:smartTag w:uri="urn:schemas-microsoft-com:office:smarttags" w:element="address">
        <w:smartTag w:uri="urn:schemas-microsoft-com:office:smarttags" w:element="Street">
          <w:r>
            <w:rPr>
              <w:rFonts w:cs="Calibri"/>
              <w:sz w:val="24"/>
              <w:szCs w:val="24"/>
            </w:rPr>
            <w:t>George Street</w:t>
          </w:r>
        </w:smartTag>
      </w:smartTag>
      <w:r>
        <w:rPr>
          <w:rFonts w:cs="Calibri"/>
          <w:sz w:val="24"/>
          <w:szCs w:val="24"/>
        </w:rPr>
        <w:t xml:space="preserve"> closure providing it could be </w:t>
      </w:r>
      <w:r w:rsidRPr="00A524FF">
        <w:rPr>
          <w:rFonts w:cs="Calibri"/>
          <w:sz w:val="24"/>
          <w:szCs w:val="24"/>
        </w:rPr>
        <w:t>full</w:t>
      </w:r>
      <w:r>
        <w:rPr>
          <w:rFonts w:cs="Calibri"/>
          <w:sz w:val="24"/>
          <w:szCs w:val="24"/>
        </w:rPr>
        <w:t xml:space="preserve"> pedestrianisation with tables out in the road. </w:t>
      </w:r>
      <w:r w:rsidRPr="00A524FF">
        <w:rPr>
          <w:rFonts w:cs="Calibri"/>
          <w:sz w:val="24"/>
          <w:szCs w:val="24"/>
        </w:rPr>
        <w:t>Baseline Trial data, details of the monitoring and evaluation process, including success criteria, expected by Christmas, were still awaited from the Trial project team.  The lack of transparency risks undermining objectivity of final Trial decision.</w:t>
      </w:r>
      <w:r>
        <w:rPr>
          <w:rFonts w:cs="Calibri"/>
          <w:sz w:val="24"/>
          <w:szCs w:val="24"/>
        </w:rPr>
        <w:t xml:space="preserve"> Options for committee action were discussed.</w:t>
      </w:r>
    </w:p>
    <w:p w:rsidR="00BA3AC8" w:rsidRDefault="00BA3AC8">
      <w:pPr>
        <w:pStyle w:val="ListParagraph"/>
        <w:spacing w:after="240" w:line="240" w:lineRule="auto"/>
        <w:ind w:left="714"/>
        <w:rPr>
          <w:rFonts w:cs="Calibri"/>
          <w:sz w:val="24"/>
          <w:szCs w:val="24"/>
        </w:rPr>
      </w:pPr>
      <w:r>
        <w:rPr>
          <w:rFonts w:cs="Calibri"/>
          <w:b/>
          <w:sz w:val="24"/>
          <w:szCs w:val="24"/>
        </w:rPr>
        <w:t>ACTION</w:t>
      </w:r>
      <w:r>
        <w:rPr>
          <w:rFonts w:cs="Calibri"/>
          <w:sz w:val="24"/>
          <w:szCs w:val="24"/>
        </w:rPr>
        <w:t xml:space="preserve"> JH would draft an official letter summarising the survey results for committee </w:t>
      </w:r>
      <w:r>
        <w:rPr>
          <w:rFonts w:cs="Calibri"/>
          <w:color w:val="55308D"/>
          <w:sz w:val="24"/>
          <w:szCs w:val="24"/>
        </w:rPr>
        <w:t xml:space="preserve">for </w:t>
      </w:r>
      <w:r w:rsidRPr="00A524FF">
        <w:rPr>
          <w:rFonts w:cs="Calibri"/>
          <w:sz w:val="24"/>
          <w:szCs w:val="24"/>
        </w:rPr>
        <w:t>review and comment</w:t>
      </w:r>
      <w:r>
        <w:rPr>
          <w:rFonts w:cs="Calibri"/>
          <w:sz w:val="24"/>
          <w:szCs w:val="24"/>
        </w:rPr>
        <w:t xml:space="preserve">. It will ask for urgent co-operation between HCC, SADC and Police to enforce illegal and dangerous misuse of the street, and </w:t>
      </w:r>
      <w:r w:rsidRPr="00A524FF">
        <w:rPr>
          <w:rFonts w:cs="Calibri"/>
          <w:sz w:val="24"/>
          <w:szCs w:val="24"/>
        </w:rPr>
        <w:t>more space for parking loading/unloadin</w:t>
      </w:r>
      <w:r>
        <w:rPr>
          <w:rFonts w:cs="Calibri"/>
          <w:sz w:val="24"/>
          <w:szCs w:val="24"/>
        </w:rPr>
        <w:t>g. The lack of response to requests for pre-trial data will be pursued through Tim Leicester’s traffic group at the CRA.</w:t>
      </w:r>
    </w:p>
    <w:p w:rsidR="00BA3AC8" w:rsidRDefault="00BA3AC8">
      <w:pPr>
        <w:pStyle w:val="ListParagraph"/>
        <w:spacing w:after="240" w:line="240" w:lineRule="auto"/>
        <w:ind w:left="714"/>
        <w:rPr>
          <w:rFonts w:cs="Calibri"/>
          <w:sz w:val="24"/>
          <w:szCs w:val="24"/>
        </w:rPr>
      </w:pPr>
    </w:p>
    <w:p w:rsidR="00BA3AC8" w:rsidRDefault="00BA3AC8">
      <w:pPr>
        <w:pStyle w:val="ListParagraph"/>
        <w:numPr>
          <w:ilvl w:val="0"/>
          <w:numId w:val="1"/>
        </w:numPr>
        <w:spacing w:after="240" w:line="240" w:lineRule="auto"/>
        <w:ind w:left="714" w:hanging="357"/>
        <w:rPr>
          <w:rFonts w:cs="Calibri"/>
          <w:sz w:val="24"/>
          <w:szCs w:val="24"/>
        </w:rPr>
      </w:pPr>
      <w:r>
        <w:rPr>
          <w:rFonts w:cs="Calibri"/>
          <w:sz w:val="24"/>
          <w:szCs w:val="24"/>
        </w:rPr>
        <w:t>Potential new members identified in the survey should be followed up. Jacky would like to remove the pay-by-cheque option (too costly) and adapt the application form, including setting up a new email account. Justin Douglas was still chasing unpaid subscriptions for 2022-23 but would be asked to transfer ownership of the records to Jacky very soon by the middle of Feb (two weeks).</w:t>
      </w:r>
    </w:p>
    <w:p w:rsidR="00BA3AC8" w:rsidRDefault="00BA3AC8">
      <w:pPr>
        <w:pStyle w:val="ListParagraph"/>
        <w:spacing w:after="240" w:line="240" w:lineRule="auto"/>
        <w:ind w:left="714"/>
        <w:rPr>
          <w:rFonts w:cs="Calibri"/>
          <w:sz w:val="24"/>
          <w:szCs w:val="24"/>
        </w:rPr>
      </w:pPr>
      <w:r>
        <w:rPr>
          <w:rFonts w:cs="Calibri"/>
          <w:b/>
          <w:sz w:val="24"/>
          <w:szCs w:val="24"/>
        </w:rPr>
        <w:t>ACTION</w:t>
      </w:r>
      <w:r>
        <w:rPr>
          <w:rFonts w:cs="Calibri"/>
          <w:sz w:val="24"/>
          <w:szCs w:val="24"/>
        </w:rPr>
        <w:t xml:space="preserve"> JS to arrange.</w:t>
      </w:r>
    </w:p>
    <w:p w:rsidR="00BA3AC8" w:rsidRDefault="00BA3AC8">
      <w:pPr>
        <w:pStyle w:val="ListParagraph"/>
        <w:spacing w:after="240" w:line="240" w:lineRule="auto"/>
        <w:ind w:left="714"/>
        <w:rPr>
          <w:rFonts w:cs="Calibri"/>
          <w:sz w:val="24"/>
          <w:szCs w:val="24"/>
        </w:rPr>
      </w:pPr>
    </w:p>
    <w:p w:rsidR="00BA3AC8" w:rsidRDefault="00BA3AC8">
      <w:pPr>
        <w:pStyle w:val="ListParagraph"/>
        <w:numPr>
          <w:ilvl w:val="0"/>
          <w:numId w:val="1"/>
        </w:numPr>
        <w:spacing w:after="240" w:line="240" w:lineRule="auto"/>
        <w:ind w:left="714" w:hanging="357"/>
        <w:rPr>
          <w:rFonts w:cs="Calibri"/>
          <w:sz w:val="24"/>
          <w:szCs w:val="24"/>
        </w:rPr>
      </w:pPr>
      <w:r>
        <w:rPr>
          <w:rFonts w:cs="Calibri"/>
          <w:sz w:val="24"/>
          <w:szCs w:val="24"/>
        </w:rPr>
        <w:t>Street Reps could clearly help with collection of subs and enlisting new members, once they had been identified and organised.</w:t>
      </w:r>
    </w:p>
    <w:p w:rsidR="00BA3AC8" w:rsidRDefault="00BA3AC8">
      <w:pPr>
        <w:pStyle w:val="ListParagraph"/>
        <w:spacing w:after="240" w:line="240" w:lineRule="auto"/>
        <w:ind w:left="714"/>
        <w:rPr>
          <w:rFonts w:cs="Calibri"/>
          <w:sz w:val="24"/>
          <w:szCs w:val="24"/>
        </w:rPr>
      </w:pPr>
      <w:r>
        <w:rPr>
          <w:rFonts w:cs="Calibri"/>
          <w:b/>
          <w:sz w:val="24"/>
          <w:szCs w:val="24"/>
        </w:rPr>
        <w:t>ACTION</w:t>
      </w:r>
      <w:r>
        <w:rPr>
          <w:rFonts w:cs="Calibri"/>
          <w:sz w:val="24"/>
          <w:szCs w:val="24"/>
        </w:rPr>
        <w:t xml:space="preserve"> JH to draw up list of committed Street Reps for completion as soon as possible.</w:t>
      </w:r>
    </w:p>
    <w:p w:rsidR="00BA3AC8" w:rsidRDefault="00BA3AC8">
      <w:pPr>
        <w:numPr>
          <w:ilvl w:val="0"/>
          <w:numId w:val="1"/>
        </w:numPr>
        <w:spacing w:before="120" w:after="0" w:line="240" w:lineRule="auto"/>
        <w:rPr>
          <w:rFonts w:cs="Calibri"/>
          <w:sz w:val="24"/>
          <w:szCs w:val="24"/>
          <w:lang w:eastAsia="en-GB"/>
        </w:rPr>
      </w:pPr>
      <w:r>
        <w:rPr>
          <w:rFonts w:cs="Calibri"/>
          <w:sz w:val="24"/>
          <w:szCs w:val="24"/>
          <w:lang w:eastAsia="en-GB"/>
        </w:rPr>
        <w:t xml:space="preserve">AOB </w:t>
      </w:r>
      <w:r w:rsidRPr="00A524FF">
        <w:rPr>
          <w:rFonts w:cs="Calibri"/>
          <w:sz w:val="24"/>
          <w:szCs w:val="24"/>
          <w:lang w:eastAsia="en-GB"/>
        </w:rPr>
        <w:t>JH mentioned the central wards’ newsletter and whether something similar was possible for Verulam or the info could be useful for an APRA newsletter.</w:t>
      </w:r>
      <w:r>
        <w:rPr>
          <w:rFonts w:cs="Calibri"/>
          <w:sz w:val="24"/>
          <w:szCs w:val="24"/>
          <w:lang w:eastAsia="en-GB"/>
        </w:rPr>
        <w:t xml:space="preserve"> KB emphasised the need for Newsletters to engage with residents. Ward Councillors could be asked to produce a regular information news e-mail equivalent to the monthly St Peter’s and Clarence ward news. RP would be happy to edit an APRA Newsletter for Easter if others provided copy (text and photos).</w:t>
      </w:r>
    </w:p>
    <w:p w:rsidR="00BA3AC8" w:rsidRDefault="00BA3AC8" w:rsidP="00A524FF">
      <w:pPr>
        <w:pStyle w:val="ListParagraph"/>
        <w:spacing w:after="240" w:line="240" w:lineRule="auto"/>
        <w:ind w:left="714"/>
        <w:rPr>
          <w:rFonts w:cs="Calibri"/>
          <w:sz w:val="24"/>
          <w:szCs w:val="24"/>
          <w:lang w:eastAsia="en-GB"/>
        </w:rPr>
      </w:pPr>
      <w:r>
        <w:rPr>
          <w:rFonts w:cs="Calibri"/>
          <w:b/>
          <w:sz w:val="24"/>
          <w:szCs w:val="24"/>
          <w:lang w:eastAsia="en-GB"/>
        </w:rPr>
        <w:t>ACTION</w:t>
      </w:r>
      <w:r>
        <w:rPr>
          <w:rFonts w:cs="Calibri"/>
          <w:sz w:val="24"/>
          <w:szCs w:val="24"/>
          <w:lang w:eastAsia="en-GB"/>
        </w:rPr>
        <w:t xml:space="preserve"> </w:t>
      </w:r>
      <w:r w:rsidRPr="00A524FF">
        <w:rPr>
          <w:rFonts w:cs="Calibri"/>
          <w:sz w:val="24"/>
          <w:szCs w:val="24"/>
          <w:lang w:eastAsia="en-GB"/>
        </w:rPr>
        <w:t xml:space="preserve">KB to seek meeting with Ward councillors at which a possible Verulam ward edition could be requested. </w:t>
      </w:r>
      <w:r>
        <w:rPr>
          <w:rFonts w:cs="Calibri"/>
          <w:sz w:val="24"/>
          <w:szCs w:val="24"/>
          <w:lang w:eastAsia="en-GB"/>
        </w:rPr>
        <w:t xml:space="preserve">All </w:t>
      </w:r>
      <w:r w:rsidRPr="00A524FF">
        <w:rPr>
          <w:rFonts w:cs="Calibri"/>
          <w:sz w:val="24"/>
          <w:szCs w:val="24"/>
          <w:lang w:eastAsia="en-GB"/>
        </w:rPr>
        <w:t>to contribute to newsletter.</w:t>
      </w:r>
    </w:p>
    <w:p w:rsidR="00BA3AC8" w:rsidRDefault="00BA3AC8">
      <w:pPr>
        <w:spacing w:before="120" w:after="0" w:line="240" w:lineRule="auto"/>
        <w:ind w:left="720"/>
        <w:rPr>
          <w:rFonts w:cs="Calibri"/>
          <w:sz w:val="24"/>
          <w:szCs w:val="24"/>
          <w:lang w:eastAsia="en-GB"/>
        </w:rPr>
      </w:pPr>
    </w:p>
    <w:p w:rsidR="00BA3AC8" w:rsidRDefault="00BA3AC8">
      <w:pPr>
        <w:rPr>
          <w:rFonts w:cs="Calibri"/>
          <w:sz w:val="24"/>
          <w:szCs w:val="24"/>
          <w:lang w:eastAsia="en-GB"/>
        </w:rPr>
      </w:pPr>
    </w:p>
    <w:p w:rsidR="00BA3AC8" w:rsidRDefault="00BA3AC8">
      <w:pPr>
        <w:rPr>
          <w:rFonts w:cs="Calibri"/>
          <w:sz w:val="24"/>
          <w:szCs w:val="24"/>
          <w:lang w:eastAsia="en-GB"/>
        </w:rPr>
      </w:pPr>
      <w:r>
        <w:rPr>
          <w:rFonts w:cs="Calibri"/>
          <w:sz w:val="24"/>
          <w:szCs w:val="24"/>
          <w:lang w:eastAsia="en-GB"/>
        </w:rPr>
        <w:t>Meeting ended at 8.55 pm</w:t>
      </w:r>
    </w:p>
    <w:sectPr w:rsidR="00BA3AC8" w:rsidSect="004672C9">
      <w:pgSz w:w="11906" w:h="16838"/>
      <w:pgMar w:top="1440" w:right="1440" w:bottom="1440" w:left="144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406F4"/>
    <w:multiLevelType w:val="multilevel"/>
    <w:tmpl w:val="FFFFFFFF"/>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60196A8C"/>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2C9"/>
    <w:rsid w:val="00081256"/>
    <w:rsid w:val="004672C9"/>
    <w:rsid w:val="00A524FF"/>
    <w:rsid w:val="00BA3AC8"/>
    <w:rsid w:val="00D373F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4672C9"/>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4672C9"/>
    <w:pPr>
      <w:spacing w:after="140"/>
    </w:pPr>
  </w:style>
  <w:style w:type="character" w:customStyle="1" w:styleId="BodyTextChar">
    <w:name w:val="Body Text Char"/>
    <w:basedOn w:val="DefaultParagraphFont"/>
    <w:link w:val="BodyText"/>
    <w:uiPriority w:val="99"/>
    <w:semiHidden/>
    <w:rsid w:val="00FE6458"/>
    <w:rPr>
      <w:lang w:eastAsia="en-US"/>
    </w:rPr>
  </w:style>
  <w:style w:type="paragraph" w:styleId="List">
    <w:name w:val="List"/>
    <w:basedOn w:val="BodyText"/>
    <w:uiPriority w:val="99"/>
    <w:rsid w:val="004672C9"/>
    <w:rPr>
      <w:rFonts w:cs="Lucida Sans"/>
    </w:rPr>
  </w:style>
  <w:style w:type="paragraph" w:styleId="Caption">
    <w:name w:val="caption"/>
    <w:basedOn w:val="Normal"/>
    <w:uiPriority w:val="99"/>
    <w:qFormat/>
    <w:rsid w:val="004672C9"/>
    <w:pPr>
      <w:suppressLineNumbers/>
      <w:spacing w:before="120" w:after="120"/>
    </w:pPr>
    <w:rPr>
      <w:rFonts w:cs="Lucida Sans"/>
      <w:i/>
      <w:iCs/>
      <w:sz w:val="24"/>
      <w:szCs w:val="24"/>
    </w:rPr>
  </w:style>
  <w:style w:type="paragraph" w:customStyle="1" w:styleId="Index">
    <w:name w:val="Index"/>
    <w:basedOn w:val="Normal"/>
    <w:uiPriority w:val="99"/>
    <w:rsid w:val="004672C9"/>
    <w:pPr>
      <w:suppressLineNumbers/>
    </w:pPr>
    <w:rPr>
      <w:rFonts w:cs="Lucida Sans"/>
    </w:rPr>
  </w:style>
  <w:style w:type="paragraph" w:styleId="ListParagraph">
    <w:name w:val="List Paragraph"/>
    <w:basedOn w:val="Normal"/>
    <w:uiPriority w:val="99"/>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1</Pages>
  <Words>370</Words>
  <Characters>2110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55th APRA committee meeting at 7</dc:title>
  <dc:subject/>
  <dc:creator>James</dc:creator>
  <cp:keywords/>
  <dc:description/>
  <cp:lastModifiedBy>Robert</cp:lastModifiedBy>
  <cp:revision>7</cp:revision>
  <dcterms:created xsi:type="dcterms:W3CDTF">2023-01-31T10:57:00Z</dcterms:created>
  <dcterms:modified xsi:type="dcterms:W3CDTF">2023-01-31T14:54:00Z</dcterms:modified>
</cp:coreProperties>
</file>