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97" w:rsidRPr="00DD5C94" w:rsidRDefault="004E1197">
      <w:pPr>
        <w:rPr>
          <w:rFonts w:cs="Calibri"/>
          <w:b/>
          <w:sz w:val="24"/>
          <w:szCs w:val="24"/>
        </w:rPr>
      </w:pPr>
      <w:r w:rsidRPr="00DD5C94">
        <w:rPr>
          <w:rFonts w:cs="Calibri"/>
          <w:b/>
          <w:sz w:val="24"/>
          <w:szCs w:val="24"/>
        </w:rPr>
        <w:t>Minutes of 57</w:t>
      </w:r>
      <w:r w:rsidRPr="00DD5C94">
        <w:rPr>
          <w:rFonts w:cs="Calibri"/>
          <w:b/>
          <w:sz w:val="24"/>
          <w:szCs w:val="24"/>
          <w:vertAlign w:val="superscript"/>
        </w:rPr>
        <w:t>th</w:t>
      </w:r>
      <w:r>
        <w:rPr>
          <w:rFonts w:cs="Calibri"/>
          <w:b/>
          <w:sz w:val="24"/>
          <w:szCs w:val="24"/>
        </w:rPr>
        <w:t xml:space="preserve"> APRA committee meeting at </w:t>
      </w:r>
      <w:r w:rsidRPr="00DD5C94">
        <w:rPr>
          <w:rFonts w:cs="Calibri"/>
          <w:b/>
          <w:sz w:val="24"/>
          <w:szCs w:val="24"/>
        </w:rPr>
        <w:t xml:space="preserve">8:00 pm on 11 January 2023 via Zoom </w:t>
      </w:r>
    </w:p>
    <w:p w:rsidR="004E1197" w:rsidRPr="00DD5C94" w:rsidRDefault="004E1197" w:rsidP="00DD5C94">
      <w:pPr>
        <w:rPr>
          <w:sz w:val="24"/>
          <w:szCs w:val="24"/>
        </w:rPr>
      </w:pPr>
      <w:r w:rsidRPr="00DD5C94">
        <w:rPr>
          <w:sz w:val="24"/>
          <w:szCs w:val="24"/>
        </w:rPr>
        <w:t>Present: Kate Buckley (KB), John Hedges (JH), Robert Pankhurst (RP), Chris Anthony (CA, joined after 30 mins), Jacky Stephen (JS, co-opted.</w:t>
      </w:r>
    </w:p>
    <w:p w:rsidR="004E1197" w:rsidRPr="00CB2A81" w:rsidRDefault="004E1197" w:rsidP="00CB2A81">
      <w:pPr>
        <w:pStyle w:val="ListParagraph"/>
        <w:tabs>
          <w:tab w:val="center" w:pos="9000"/>
        </w:tabs>
        <w:spacing w:after="240" w:line="240" w:lineRule="auto"/>
        <w:rPr>
          <w:rFonts w:cs="Calibri"/>
          <w:b/>
          <w:sz w:val="24"/>
          <w:szCs w:val="24"/>
        </w:rPr>
        <w:sectPr w:rsidR="004E1197" w:rsidRPr="00CB2A81" w:rsidSect="00DD5C94">
          <w:pgSz w:w="11906" w:h="16838"/>
          <w:pgMar w:top="1440" w:right="926" w:bottom="1440" w:left="1440" w:header="708" w:footer="708" w:gutter="0"/>
          <w:cols w:space="708"/>
          <w:docGrid w:linePitch="360"/>
        </w:sectPr>
      </w:pPr>
      <w:r w:rsidRPr="00DD5C94">
        <w:rPr>
          <w:rFonts w:cs="Calibri"/>
          <w:sz w:val="24"/>
          <w:szCs w:val="24"/>
        </w:rPr>
        <w:tab/>
      </w:r>
      <w:r w:rsidRPr="00CB2A81">
        <w:rPr>
          <w:rFonts w:cs="Calibri"/>
          <w:b/>
          <w:sz w:val="24"/>
          <w:szCs w:val="24"/>
        </w:rPr>
        <w:t>ACTION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>
        <w:rPr>
          <w:rFonts w:cs="Calibri"/>
          <w:sz w:val="24"/>
          <w:szCs w:val="24"/>
        </w:rPr>
        <w:tab/>
      </w:r>
      <w:r w:rsidRPr="00F449DF">
        <w:rPr>
          <w:rFonts w:cs="Calibri"/>
          <w:b/>
          <w:sz w:val="24"/>
          <w:szCs w:val="24"/>
        </w:rPr>
        <w:t>Apologies:</w:t>
      </w:r>
      <w:r w:rsidRPr="00DD5C94">
        <w:rPr>
          <w:rFonts w:cs="Calibri"/>
          <w:sz w:val="24"/>
          <w:szCs w:val="24"/>
        </w:rPr>
        <w:t xml:space="preserve"> Geoff Dyson unable to join</w:t>
      </w:r>
      <w:r>
        <w:rPr>
          <w:rFonts w:cs="Calibri"/>
          <w:sz w:val="24"/>
          <w:szCs w:val="24"/>
        </w:rPr>
        <w:t xml:space="preserve"> Zoom</w:t>
      </w:r>
    </w:p>
    <w:p w:rsidR="004E1197" w:rsidRPr="00DD5C94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 </w:t>
      </w:r>
      <w:r>
        <w:rPr>
          <w:rFonts w:cs="Calibri"/>
          <w:sz w:val="24"/>
          <w:szCs w:val="24"/>
        </w:rPr>
        <w:tab/>
      </w:r>
      <w:r w:rsidRPr="00DD5C94">
        <w:rPr>
          <w:rFonts w:cs="Calibri"/>
          <w:sz w:val="24"/>
          <w:szCs w:val="24"/>
        </w:rPr>
        <w:t xml:space="preserve">Jacky was welcomed. No news from Justin on hand-over of membership list.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DD5C94">
        <w:rPr>
          <w:rFonts w:cs="Calibri"/>
          <w:sz w:val="24"/>
          <w:szCs w:val="24"/>
        </w:rPr>
        <w:t>RP</w:t>
      </w:r>
      <w:r>
        <w:rPr>
          <w:rFonts w:cs="Calibri"/>
          <w:sz w:val="24"/>
          <w:szCs w:val="24"/>
        </w:rPr>
        <w:t>/JS</w:t>
      </w:r>
      <w:r w:rsidRPr="00DD5C94">
        <w:rPr>
          <w:rFonts w:cs="Calibri"/>
          <w:sz w:val="24"/>
          <w:szCs w:val="24"/>
        </w:rPr>
        <w:t xml:space="preserve"> to contact</w:t>
      </w:r>
      <w:r>
        <w:rPr>
          <w:rFonts w:cs="Calibri"/>
          <w:sz w:val="24"/>
          <w:szCs w:val="24"/>
        </w:rPr>
        <w:t xml:space="preserve"> for plan.</w:t>
      </w:r>
      <w:r>
        <w:rPr>
          <w:rFonts w:cs="Calibri"/>
          <w:sz w:val="24"/>
          <w:szCs w:val="24"/>
        </w:rPr>
        <w:tab/>
        <w:t>RP/JS</w:t>
      </w:r>
    </w:p>
    <w:p w:rsidR="004E1197" w:rsidRPr="00DD5C94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cs="Calibri"/>
          <w:sz w:val="24"/>
          <w:szCs w:val="24"/>
        </w:rPr>
        <w:tab/>
      </w:r>
      <w:r w:rsidRPr="00DD5C94">
        <w:rPr>
          <w:rFonts w:cs="Calibri"/>
          <w:sz w:val="24"/>
          <w:szCs w:val="24"/>
        </w:rPr>
        <w:t>Minutes of last meeting (5 December) approved with minor edits</w:t>
      </w:r>
      <w:r>
        <w:rPr>
          <w:rFonts w:cs="Calibri"/>
          <w:sz w:val="24"/>
          <w:szCs w:val="24"/>
        </w:rPr>
        <w:t>.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r>
        <w:rPr>
          <w:rFonts w:cs="Calibri"/>
          <w:sz w:val="24"/>
          <w:szCs w:val="24"/>
        </w:rPr>
        <w:tab/>
        <w:t>UPDATES: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F449DF">
        <w:rPr>
          <w:rFonts w:cs="Calibri"/>
          <w:b/>
          <w:sz w:val="24"/>
          <w:szCs w:val="24"/>
        </w:rPr>
        <w:t>Abbey Orchard wall</w:t>
      </w:r>
      <w:r>
        <w:rPr>
          <w:rFonts w:cs="Calibri"/>
          <w:sz w:val="24"/>
          <w:szCs w:val="24"/>
        </w:rPr>
        <w:t xml:space="preserve"> (JH). Sandy Walkington had contacted David Adams at the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Cathedral and was awaiting a response. JH had also sent a message, so far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unanswered. Civic Society had been alerted (RP). Hold over to next meeting.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Road closure T</w:t>
      </w:r>
      <w:r w:rsidRPr="00F449DF">
        <w:rPr>
          <w:rFonts w:cs="Calibri"/>
          <w:b/>
          <w:sz w:val="24"/>
          <w:szCs w:val="24"/>
        </w:rPr>
        <w:t>rial</w:t>
      </w:r>
      <w:r>
        <w:rPr>
          <w:rFonts w:cs="Calibri"/>
          <w:sz w:val="24"/>
          <w:szCs w:val="24"/>
        </w:rPr>
        <w:t xml:space="preserve"> (JH). CRA monitoring data had been submitted to the Project </w:t>
      </w:r>
    </w:p>
    <w:p w:rsidR="004E1197" w:rsidRDefault="004E1197" w:rsidP="00085C5F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Team by Tim Leicester. JH expressed concern that background data with roads open, </w:t>
      </w:r>
    </w:p>
    <w:p w:rsidR="004E1197" w:rsidRDefault="004E1197" w:rsidP="00085C5F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details of the Trial costs and HCC monitoring had been promised but not yet received. </w:t>
      </w:r>
    </w:p>
    <w:p w:rsidR="004E1197" w:rsidRDefault="004E1197" w:rsidP="00085C5F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Without these our objective evaluation of the Trial would be difficult and our </w:t>
      </w:r>
    </w:p>
    <w:p w:rsidR="004E1197" w:rsidRDefault="004E1197" w:rsidP="00085C5F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Involvement should be reconsidered.</w:t>
      </w:r>
      <w:r>
        <w:rPr>
          <w:rFonts w:cs="Calibri"/>
          <w:sz w:val="24"/>
          <w:szCs w:val="24"/>
        </w:rPr>
        <w:tab/>
        <w:t>JH</w:t>
      </w:r>
    </w:p>
    <w:p w:rsidR="004E1197" w:rsidRPr="00085C5F" w:rsidRDefault="004E1197" w:rsidP="00085C5F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Problems caused to members during the trial (or generally), </w:t>
      </w:r>
      <w:r w:rsidRPr="00085C5F">
        <w:rPr>
          <w:rFonts w:cs="Calibri"/>
          <w:sz w:val="24"/>
          <w:szCs w:val="24"/>
        </w:rPr>
        <w:t>e.g.</w:t>
      </w:r>
      <w:r>
        <w:rPr>
          <w:rFonts w:cs="Calibri"/>
          <w:sz w:val="24"/>
          <w:szCs w:val="24"/>
        </w:rPr>
        <w:t>,</w:t>
      </w:r>
      <w:r w:rsidRPr="00085C5F">
        <w:rPr>
          <w:rFonts w:cs="Calibri"/>
          <w:sz w:val="24"/>
          <w:szCs w:val="24"/>
        </w:rPr>
        <w:t xml:space="preserve"> speeding, illegal parking/loading/unloading</w:t>
      </w:r>
      <w:r>
        <w:rPr>
          <w:rFonts w:cs="Calibri"/>
          <w:sz w:val="24"/>
          <w:szCs w:val="24"/>
        </w:rPr>
        <w:t>,</w:t>
      </w:r>
      <w:r w:rsidRPr="00085C5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should be registered </w:t>
      </w:r>
      <w:r w:rsidRPr="00085C5F">
        <w:rPr>
          <w:rFonts w:cs="Calibri"/>
          <w:sz w:val="24"/>
          <w:szCs w:val="24"/>
        </w:rPr>
        <w:t>with the Police (101), HCC and SADC as appropriate, with a copy to APRA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The CRA group had two aspects -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(i) Traffic during the trial phases (JH to follow) and (ii) wider travel strategy (KB)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Members should be advised to record problems on HCC website</w:t>
      </w:r>
      <w:r>
        <w:rPr>
          <w:rFonts w:cs="Calibri"/>
          <w:sz w:val="24"/>
          <w:szCs w:val="24"/>
        </w:rPr>
        <w:tab/>
        <w:t>RP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DE52F1">
        <w:rPr>
          <w:rFonts w:cs="Calibri"/>
          <w:b/>
          <w:sz w:val="24"/>
          <w:szCs w:val="24"/>
        </w:rPr>
        <w:t>Street reps</w:t>
      </w:r>
      <w:r>
        <w:rPr>
          <w:rFonts w:cs="Calibri"/>
          <w:sz w:val="24"/>
          <w:szCs w:val="24"/>
        </w:rPr>
        <w:t xml:space="preserve"> (JH). Four volunteers already (for Abbey Mill End, </w:t>
      </w: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Abbey Mill Lane</w:t>
          </w:r>
        </w:smartTag>
      </w:smartTag>
      <w:r>
        <w:rPr>
          <w:rFonts w:cs="Calibri"/>
          <w:sz w:val="24"/>
          <w:szCs w:val="24"/>
        </w:rPr>
        <w:t xml:space="preserve">,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George St</w:t>
          </w:r>
        </w:smartTag>
      </w:smartTag>
      <w:r>
        <w:rPr>
          <w:rFonts w:cs="Calibri"/>
          <w:sz w:val="24"/>
          <w:szCs w:val="24"/>
        </w:rPr>
        <w:t xml:space="preserve"> and </w:t>
      </w: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Welclose St</w:t>
          </w:r>
        </w:smartTag>
      </w:smartTag>
      <w:r>
        <w:rPr>
          <w:rFonts w:cs="Calibri"/>
          <w:sz w:val="24"/>
          <w:szCs w:val="24"/>
        </w:rPr>
        <w:t>) - further suggestions to JH please.</w:t>
      </w:r>
      <w:r>
        <w:rPr>
          <w:rFonts w:cs="Calibri"/>
          <w:sz w:val="24"/>
          <w:szCs w:val="24"/>
        </w:rPr>
        <w:tab/>
        <w:t>All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DE52F1">
        <w:rPr>
          <w:rFonts w:cs="Calibri"/>
          <w:b/>
          <w:sz w:val="24"/>
          <w:szCs w:val="24"/>
        </w:rPr>
        <w:t>Waste</w:t>
      </w:r>
      <w:r>
        <w:rPr>
          <w:rFonts w:cs="Calibri"/>
          <w:sz w:val="24"/>
          <w:szCs w:val="24"/>
        </w:rPr>
        <w:t xml:space="preserve"> (KB).  KB was building a record of missed collections with Moragh Ormiston.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More feedback from members was required. Perhaps Mark Savage would monitor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College St. </w:t>
      </w:r>
      <w:r>
        <w:rPr>
          <w:rFonts w:cs="Calibri"/>
          <w:sz w:val="24"/>
          <w:szCs w:val="24"/>
        </w:rPr>
        <w:tab/>
        <w:t>KB/RP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664F18">
        <w:rPr>
          <w:rFonts w:cs="Calibri"/>
          <w:b/>
          <w:sz w:val="24"/>
          <w:szCs w:val="24"/>
        </w:rPr>
        <w:t>Planning</w:t>
      </w:r>
      <w:r>
        <w:rPr>
          <w:rFonts w:cs="Calibri"/>
          <w:sz w:val="24"/>
          <w:szCs w:val="24"/>
        </w:rPr>
        <w:t xml:space="preserve"> (RP). The part-retrospective application for a garden room at </w:t>
      </w: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44 Hill St</w:t>
          </w:r>
        </w:smartTag>
      </w:smartTag>
      <w:r>
        <w:rPr>
          <w:rFonts w:cs="Calibri"/>
          <w:sz w:val="24"/>
          <w:szCs w:val="24"/>
        </w:rPr>
        <w:t xml:space="preserve"> to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which we had objected had been approved. JH asked what proportion of APRA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objections were upheld (approx. 20-25% after revisions and appeals); he suggested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revisiting APRA policy on grounds for objecting.</w:t>
      </w:r>
      <w:r>
        <w:rPr>
          <w:rFonts w:cs="Calibri"/>
          <w:sz w:val="24"/>
          <w:szCs w:val="24"/>
        </w:rPr>
        <w:tab/>
        <w:t>JH/RP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The erection of unauthorised gates across the end of </w:t>
      </w: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College Place</w:t>
          </w:r>
        </w:smartTag>
      </w:smartTag>
      <w:r>
        <w:rPr>
          <w:rFonts w:cs="Calibri"/>
          <w:sz w:val="24"/>
          <w:szCs w:val="24"/>
        </w:rPr>
        <w:t xml:space="preserve"> had been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reported to Enforcement. Enforcement outcomes were not reported to objectors,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which was unsatisfactory and should be queried with Ward Councillors (see 7).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Petitions on planning issues outside APRA area with implications for all (Radlett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Freight interchange and unapproved development on green space  at Antonine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Gate) should be drawn to members’ attention. APRA should write to Leader of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HCC on the need to sell the land at the Radlett site.</w:t>
      </w:r>
      <w:r>
        <w:rPr>
          <w:rFonts w:cs="Calibri"/>
          <w:sz w:val="24"/>
          <w:szCs w:val="24"/>
        </w:rPr>
        <w:tab/>
        <w:t>RP/JH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58627E">
        <w:rPr>
          <w:rFonts w:cs="Calibri"/>
          <w:b/>
          <w:sz w:val="24"/>
          <w:szCs w:val="24"/>
        </w:rPr>
        <w:t>Green Spaces</w:t>
      </w:r>
      <w:r>
        <w:rPr>
          <w:rFonts w:cs="Calibri"/>
          <w:b/>
          <w:sz w:val="24"/>
          <w:szCs w:val="24"/>
        </w:rPr>
        <w:t xml:space="preserve">. </w:t>
      </w:r>
      <w:r w:rsidRPr="0058627E">
        <w:rPr>
          <w:rFonts w:cs="Calibri"/>
          <w:sz w:val="24"/>
          <w:szCs w:val="24"/>
        </w:rPr>
        <w:t xml:space="preserve">An update </w:t>
      </w:r>
      <w:r>
        <w:rPr>
          <w:rFonts w:cs="Calibri"/>
          <w:sz w:val="24"/>
          <w:szCs w:val="24"/>
        </w:rPr>
        <w:t>should be sought on Cllr Hill’s initiative for the Brickie.</w:t>
      </w:r>
      <w:r>
        <w:rPr>
          <w:rFonts w:cs="Calibri"/>
          <w:sz w:val="24"/>
          <w:szCs w:val="24"/>
        </w:rPr>
        <w:tab/>
        <w:t>GD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5. The need for a </w:t>
      </w:r>
      <w:r w:rsidRPr="00C41FBE">
        <w:rPr>
          <w:rFonts w:cs="Calibri"/>
          <w:b/>
          <w:sz w:val="24"/>
          <w:szCs w:val="24"/>
        </w:rPr>
        <w:t>Pro-Zoom account</w:t>
      </w:r>
      <w:r>
        <w:rPr>
          <w:rFonts w:cs="Calibri"/>
          <w:sz w:val="24"/>
          <w:szCs w:val="24"/>
        </w:rPr>
        <w:t xml:space="preserve"> was not clear as committee meetings would be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restricted to about six per year, but a current special offer for one year seems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worth taking.</w:t>
      </w:r>
      <w:r>
        <w:rPr>
          <w:rFonts w:cs="Calibri"/>
          <w:sz w:val="24"/>
          <w:szCs w:val="24"/>
        </w:rPr>
        <w:tab/>
        <w:t>RP/JH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C41FBE">
        <w:rPr>
          <w:rFonts w:cs="Calibri"/>
          <w:b/>
          <w:sz w:val="24"/>
          <w:szCs w:val="24"/>
        </w:rPr>
        <w:t>Webite security and management</w:t>
      </w:r>
      <w:r>
        <w:rPr>
          <w:rFonts w:cs="Calibri"/>
          <w:sz w:val="24"/>
          <w:szCs w:val="24"/>
        </w:rPr>
        <w:t xml:space="preserve"> - Andrew Yaras should be pressed to obtain 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commercial estimate.</w:t>
      </w:r>
      <w:r>
        <w:rPr>
          <w:rFonts w:cs="Calibri"/>
          <w:sz w:val="24"/>
          <w:szCs w:val="24"/>
        </w:rPr>
        <w:tab/>
        <w:t>AY</w:t>
      </w:r>
    </w:p>
    <w:p w:rsidR="004E1197" w:rsidRDefault="004E1197" w:rsidP="00DE52F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Default="004E1197" w:rsidP="001168C1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6. EXTERNAL INVOLVEMENTS: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 w:rsidRPr="00C41FBE">
        <w:rPr>
          <w:rFonts w:cs="Calibri"/>
          <w:b/>
          <w:sz w:val="24"/>
          <w:szCs w:val="24"/>
        </w:rPr>
        <w:t>City Vision group</w:t>
      </w:r>
      <w:r>
        <w:rPr>
          <w:rFonts w:cs="Calibri"/>
          <w:sz w:val="24"/>
          <w:szCs w:val="24"/>
        </w:rPr>
        <w:t xml:space="preserve"> (KB). This group, set up by Council Leader Chris White, aims to engage residents in shaping the future of </w:t>
      </w:r>
      <w:smartTag w:uri="urn:schemas-microsoft-com:office:smarttags" w:element="place">
        <w:r>
          <w:rPr>
            <w:rFonts w:cs="Calibri"/>
            <w:sz w:val="24"/>
            <w:szCs w:val="24"/>
          </w:rPr>
          <w:t>St Albans</w:t>
        </w:r>
      </w:smartTag>
      <w:r>
        <w:rPr>
          <w:rFonts w:cs="Calibri"/>
          <w:sz w:val="24"/>
          <w:szCs w:val="24"/>
        </w:rPr>
        <w:t xml:space="preserve">. The remit is very wide and challenging, but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CRA group (notably Fred Goulden) have helped to identify key areas including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culture and heritage, sustainable development, traffic and movement, and the public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realm. This overlaps with many of our activities: we need to stay actively involved.</w:t>
      </w:r>
      <w:r>
        <w:rPr>
          <w:rFonts w:cs="Calibri"/>
          <w:sz w:val="24"/>
          <w:szCs w:val="24"/>
        </w:rPr>
        <w:tab/>
        <w:t>KB+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address">
            <w:smartTag w:uri="urn:schemas-microsoft-com:office:smarttags" w:element="PlaceName">
              <w:r w:rsidRPr="00C41FBE">
                <w:rPr>
                  <w:rFonts w:cs="Calibri"/>
                  <w:b/>
                  <w:sz w:val="24"/>
                  <w:szCs w:val="24"/>
                </w:rPr>
                <w:t>St Albans</w:t>
              </w:r>
            </w:smartTag>
          </w:smartTag>
          <w:r w:rsidRPr="00C41FBE">
            <w:rPr>
              <w:rFonts w:cs="Calibri"/>
              <w:b/>
              <w:sz w:val="24"/>
              <w:szCs w:val="24"/>
            </w:rPr>
            <w:t xml:space="preserve"> </w:t>
          </w:r>
          <w:smartTag w:uri="urn:schemas-microsoft-com:office:smarttags" w:element="address">
            <w:r w:rsidRPr="00C41FBE">
              <w:rPr>
                <w:rFonts w:cs="Calibri"/>
                <w:b/>
                <w:sz w:val="24"/>
                <w:szCs w:val="24"/>
              </w:rPr>
              <w:t>School</w:t>
            </w:r>
          </w:smartTag>
        </w:smartTag>
      </w:smartTag>
      <w:r w:rsidRPr="00C41FBE">
        <w:rPr>
          <w:rFonts w:cs="Calibri"/>
          <w:b/>
          <w:sz w:val="24"/>
          <w:szCs w:val="24"/>
        </w:rPr>
        <w:t xml:space="preserve"> local community group</w:t>
      </w:r>
      <w:r>
        <w:rPr>
          <w:rFonts w:cs="Calibri"/>
          <w:sz w:val="24"/>
          <w:szCs w:val="24"/>
        </w:rPr>
        <w:t xml:space="preserve">. Next meeting will be on 31 January,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attended by JH for APRA and RP for the Civic Society. School traffic (buses and parents’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cars) using </w:t>
      </w:r>
      <w:smartTag w:uri="urn:schemas-microsoft-com:office:smarttags" w:element="address">
        <w:r>
          <w:rPr>
            <w:rFonts w:cs="Calibri"/>
            <w:sz w:val="24"/>
            <w:szCs w:val="24"/>
          </w:rPr>
          <w:t>George St</w:t>
        </w:r>
      </w:smartTag>
      <w:r>
        <w:rPr>
          <w:rFonts w:cs="Calibri"/>
          <w:sz w:val="24"/>
          <w:szCs w:val="24"/>
        </w:rPr>
        <w:t xml:space="preserve"> during the closure trial will be raised, as well as speeding.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 w:rsidRPr="00F90B80">
        <w:rPr>
          <w:rFonts w:cs="Calibri"/>
          <w:b/>
          <w:sz w:val="24"/>
          <w:szCs w:val="24"/>
        </w:rPr>
        <w:t>Conservation and Heritage Advisory Panel</w:t>
      </w:r>
      <w:r>
        <w:rPr>
          <w:rFonts w:cs="Calibri"/>
          <w:sz w:val="24"/>
          <w:szCs w:val="24"/>
        </w:rPr>
        <w:t xml:space="preserve"> (CHAP, RP). This was proceeding with support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from Civic Soc and Arc&amp;Arc and preliminary agreement of SADC. The current task is to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assemble interested individuals and draft Terms of Reference before the next meeting 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with SADC officers in early February.</w:t>
      </w:r>
      <w:r>
        <w:rPr>
          <w:rFonts w:cs="Calibri"/>
          <w:sz w:val="24"/>
          <w:szCs w:val="24"/>
        </w:rPr>
        <w:tab/>
        <w:t>RP</w:t>
      </w:r>
    </w:p>
    <w:p w:rsidR="004E1197" w:rsidRDefault="004E1197" w:rsidP="004E266C">
      <w:pPr>
        <w:pStyle w:val="ListParagraph"/>
        <w:tabs>
          <w:tab w:val="left" w:pos="360"/>
          <w:tab w:val="center" w:pos="9000"/>
        </w:tabs>
        <w:spacing w:after="240" w:line="240" w:lineRule="auto"/>
        <w:ind w:left="360"/>
        <w:rPr>
          <w:rFonts w:cs="Calibri"/>
          <w:sz w:val="24"/>
          <w:szCs w:val="24"/>
        </w:rPr>
      </w:pPr>
    </w:p>
    <w:p w:rsidR="004E1197" w:rsidRDefault="004E1197" w:rsidP="00F90B80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7. AOB. Periodic meetings with our Ward Councillors should be maintained and we</w:t>
      </w:r>
    </w:p>
    <w:p w:rsidR="004E1197" w:rsidRDefault="004E1197" w:rsidP="00F90B80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should ask for one soon.</w:t>
      </w:r>
      <w:r>
        <w:rPr>
          <w:rFonts w:cs="Calibri"/>
          <w:sz w:val="24"/>
          <w:szCs w:val="24"/>
        </w:rPr>
        <w:tab/>
        <w:t>KB</w:t>
      </w:r>
    </w:p>
    <w:p w:rsidR="004E1197" w:rsidRDefault="004E1197" w:rsidP="00F90B80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</w:p>
    <w:p w:rsidR="004E1197" w:rsidRPr="0058627E" w:rsidRDefault="004E1197" w:rsidP="00D45D74">
      <w:pPr>
        <w:pStyle w:val="ListParagraph"/>
        <w:tabs>
          <w:tab w:val="left" w:pos="360"/>
          <w:tab w:val="center" w:pos="9000"/>
        </w:tabs>
        <w:spacing w:after="24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meeting closed at 9:30 pm</w:t>
      </w:r>
    </w:p>
    <w:p w:rsidR="004E1197" w:rsidRDefault="004E1197" w:rsidP="00DE52F1">
      <w:pPr>
        <w:tabs>
          <w:tab w:val="left" w:pos="360"/>
          <w:tab w:val="center" w:pos="9000"/>
        </w:tabs>
        <w:spacing w:before="120" w:after="0" w:line="360" w:lineRule="auto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Next meeting: Wednesday 8 March at 8 pm</w:t>
      </w:r>
    </w:p>
    <w:p w:rsidR="004E1197" w:rsidRPr="00DD5C94" w:rsidRDefault="004E1197" w:rsidP="00DE52F1">
      <w:pPr>
        <w:tabs>
          <w:tab w:val="left" w:pos="360"/>
          <w:tab w:val="center" w:pos="9000"/>
        </w:tabs>
        <w:spacing w:before="120" w:after="0" w:line="360" w:lineRule="auto"/>
        <w:rPr>
          <w:rFonts w:cs="Calibri"/>
          <w:sz w:val="24"/>
          <w:szCs w:val="24"/>
          <w:lang w:eastAsia="en-GB"/>
        </w:rPr>
      </w:pPr>
    </w:p>
    <w:sectPr w:rsidR="004E1197" w:rsidRPr="00DD5C94" w:rsidSect="00770D7D">
      <w:type w:val="continuous"/>
      <w:pgSz w:w="11906" w:h="16838"/>
      <w:pgMar w:top="1440" w:right="926" w:bottom="1440" w:left="1440" w:header="708" w:footer="708" w:gutter="0"/>
      <w:cols w:space="5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3CF9"/>
    <w:multiLevelType w:val="hybridMultilevel"/>
    <w:tmpl w:val="224C1B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8E708C"/>
    <w:multiLevelType w:val="hybridMultilevel"/>
    <w:tmpl w:val="D7E28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83F0D"/>
    <w:multiLevelType w:val="multilevel"/>
    <w:tmpl w:val="1B6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6CDF"/>
    <w:multiLevelType w:val="hybridMultilevel"/>
    <w:tmpl w:val="0076171A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748"/>
    <w:rsid w:val="00001C5C"/>
    <w:rsid w:val="000049CB"/>
    <w:rsid w:val="00054328"/>
    <w:rsid w:val="0006410F"/>
    <w:rsid w:val="00085C5F"/>
    <w:rsid w:val="001168C1"/>
    <w:rsid w:val="00117262"/>
    <w:rsid w:val="00191049"/>
    <w:rsid w:val="00216D71"/>
    <w:rsid w:val="0026178B"/>
    <w:rsid w:val="00293D26"/>
    <w:rsid w:val="00293EA2"/>
    <w:rsid w:val="002F25DC"/>
    <w:rsid w:val="003216CB"/>
    <w:rsid w:val="0032620C"/>
    <w:rsid w:val="0033488F"/>
    <w:rsid w:val="0036351C"/>
    <w:rsid w:val="00367EF4"/>
    <w:rsid w:val="003B0511"/>
    <w:rsid w:val="003C351A"/>
    <w:rsid w:val="004A3C6B"/>
    <w:rsid w:val="004B246A"/>
    <w:rsid w:val="004B76F7"/>
    <w:rsid w:val="004E1197"/>
    <w:rsid w:val="004E266C"/>
    <w:rsid w:val="00552A7F"/>
    <w:rsid w:val="00572684"/>
    <w:rsid w:val="00583D6B"/>
    <w:rsid w:val="0058627E"/>
    <w:rsid w:val="00601B0F"/>
    <w:rsid w:val="0063046F"/>
    <w:rsid w:val="006535BF"/>
    <w:rsid w:val="00664F18"/>
    <w:rsid w:val="006B0BA1"/>
    <w:rsid w:val="006D5F25"/>
    <w:rsid w:val="006E55BC"/>
    <w:rsid w:val="006F1317"/>
    <w:rsid w:val="00726ECD"/>
    <w:rsid w:val="0073049E"/>
    <w:rsid w:val="007610AB"/>
    <w:rsid w:val="00770D7D"/>
    <w:rsid w:val="007B2B3D"/>
    <w:rsid w:val="00807965"/>
    <w:rsid w:val="00814842"/>
    <w:rsid w:val="008359C2"/>
    <w:rsid w:val="00847A2B"/>
    <w:rsid w:val="008F0587"/>
    <w:rsid w:val="00970E94"/>
    <w:rsid w:val="00997694"/>
    <w:rsid w:val="009C3748"/>
    <w:rsid w:val="009F4363"/>
    <w:rsid w:val="00A05753"/>
    <w:rsid w:val="00A06C06"/>
    <w:rsid w:val="00A41091"/>
    <w:rsid w:val="00AD68E3"/>
    <w:rsid w:val="00AE5D9A"/>
    <w:rsid w:val="00B35EC4"/>
    <w:rsid w:val="00B60263"/>
    <w:rsid w:val="00C41FBE"/>
    <w:rsid w:val="00C702C5"/>
    <w:rsid w:val="00C76B70"/>
    <w:rsid w:val="00CB2A81"/>
    <w:rsid w:val="00D372C6"/>
    <w:rsid w:val="00D45D74"/>
    <w:rsid w:val="00D84797"/>
    <w:rsid w:val="00D94C04"/>
    <w:rsid w:val="00DD5C94"/>
    <w:rsid w:val="00DE52F1"/>
    <w:rsid w:val="00E379A9"/>
    <w:rsid w:val="00EA4F68"/>
    <w:rsid w:val="00EA64CB"/>
    <w:rsid w:val="00F22C8D"/>
    <w:rsid w:val="00F449DF"/>
    <w:rsid w:val="00F90B80"/>
    <w:rsid w:val="00F9228B"/>
    <w:rsid w:val="00FB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3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2</Pages>
  <Words>628</Words>
  <Characters>3581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55th APRA committee meeting at 7</dc:title>
  <dc:subject/>
  <dc:creator>James</dc:creator>
  <cp:keywords/>
  <dc:description/>
  <cp:lastModifiedBy>Robert</cp:lastModifiedBy>
  <cp:revision>15</cp:revision>
  <dcterms:created xsi:type="dcterms:W3CDTF">2023-01-11T21:39:00Z</dcterms:created>
  <dcterms:modified xsi:type="dcterms:W3CDTF">2023-03-08T22:47:00Z</dcterms:modified>
</cp:coreProperties>
</file>